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0A4005" w:rsidRPr="00402B50" w:rsidRDefault="00000000" w:rsidP="00402B50">
      <w:pPr>
        <w:pStyle w:val="Heading1"/>
        <w:jc w:val="center"/>
        <w:rPr>
          <w:rFonts w:asciiTheme="majorHAnsi" w:hAnsiTheme="majorHAnsi" w:cstheme="majorHAnsi"/>
        </w:rPr>
      </w:pPr>
      <w:bookmarkStart w:id="0" w:name="_Hlk203525777"/>
      <w:r w:rsidRPr="00402B50">
        <w:rPr>
          <w:rFonts w:asciiTheme="majorHAnsi" w:hAnsiTheme="majorHAnsi" w:cstheme="majorHAnsi"/>
        </w:rPr>
        <w:t xml:space="preserve">Reflection on Module 9: Working with Raw SQL in </w:t>
      </w:r>
      <w:proofErr w:type="spellStart"/>
      <w:proofErr w:type="gramStart"/>
      <w:r w:rsidRPr="00402B50">
        <w:rPr>
          <w:rFonts w:asciiTheme="majorHAnsi" w:hAnsiTheme="majorHAnsi" w:cstheme="majorHAnsi"/>
        </w:rPr>
        <w:t>pgAdmin</w:t>
      </w:r>
      <w:proofErr w:type="spellEnd"/>
      <w:proofErr w:type="gramEnd"/>
    </w:p>
    <w:bookmarkEnd w:id="0"/>
    <w:p w14:paraId="00000002" w14:textId="77777777" w:rsidR="000A4005" w:rsidRPr="00402B50" w:rsidRDefault="00000000">
      <w:pPr>
        <w:pStyle w:val="Heading2"/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Introduction</w:t>
      </w:r>
    </w:p>
    <w:p w14:paraId="00000003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 xml:space="preserve">In this exercise, I containerized a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FastAPI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 xml:space="preserve"> application alongside PostgreSQL and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pgAdmin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 xml:space="preserve"> using Docker Compose, then used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pgAdmin’s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 xml:space="preserve"> Query Tool to manually create, insert, query, update, and delete records. This hands</w:t>
      </w:r>
      <w:r w:rsidRPr="00402B50">
        <w:rPr>
          <w:rFonts w:ascii="Cambria Math" w:hAnsi="Cambria Math" w:cs="Cambria Math"/>
          <w:sz w:val="28"/>
          <w:szCs w:val="28"/>
        </w:rPr>
        <w:t>‑</w:t>
      </w:r>
      <w:r w:rsidRPr="00402B50">
        <w:rPr>
          <w:rFonts w:asciiTheme="majorHAnsi" w:hAnsiTheme="majorHAnsi" w:cstheme="majorHAnsi"/>
          <w:sz w:val="28"/>
          <w:szCs w:val="28"/>
        </w:rPr>
        <w:t>on work reinforced my understanding of SQL commands and database relationships.</w:t>
      </w:r>
    </w:p>
    <w:p w14:paraId="00000004" w14:textId="77777777" w:rsidR="000A4005" w:rsidRPr="00402B50" w:rsidRDefault="00000000">
      <w:pPr>
        <w:pStyle w:val="Heading2"/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What I Did</w:t>
      </w:r>
    </w:p>
    <w:p w14:paraId="00000005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1. Docker Compose Setup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Defined three services (`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api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`, `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db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`, `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pgadmin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`) in `docker-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compose.yml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`.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Built and ran containers with `docker compose up --build`.</w:t>
      </w:r>
    </w:p>
    <w:p w14:paraId="00000006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2. Database Schema Creation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Created a `users` table with a primary key and timestamp.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Created a `calculations` table with foreign</w:t>
      </w:r>
      <w:r w:rsidRPr="00402B50">
        <w:rPr>
          <w:rFonts w:ascii="Cambria Math" w:hAnsi="Cambria Math" w:cs="Cambria Math"/>
          <w:sz w:val="28"/>
          <w:szCs w:val="28"/>
        </w:rPr>
        <w:t>‑</w:t>
      </w:r>
      <w:r w:rsidRPr="00402B50">
        <w:rPr>
          <w:rFonts w:asciiTheme="majorHAnsi" w:hAnsiTheme="majorHAnsi" w:cstheme="majorHAnsi"/>
          <w:sz w:val="28"/>
          <w:szCs w:val="28"/>
        </w:rPr>
        <w:t>key reference to `users`.</w:t>
      </w:r>
    </w:p>
    <w:p w14:paraId="00000007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3. Data Manipulation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Inserted sample users (`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alice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`, `bob`, `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hany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`) and calculation records.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Queried tables and joined `users` to `calculations`.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Demonstrated an `UPDATE` on one row and a `DELETE` on another.</w:t>
      </w:r>
    </w:p>
    <w:p w14:paraId="00000008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4. Documentation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Captured screenshots of each SQL command and its result.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Compiled evidence into a Word document with captions.</w:t>
      </w:r>
    </w:p>
    <w:p w14:paraId="00000009" w14:textId="77777777" w:rsidR="000A4005" w:rsidRPr="00402B50" w:rsidRDefault="00000000">
      <w:pPr>
        <w:pStyle w:val="Heading2"/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Smooth Parts</w:t>
      </w:r>
    </w:p>
    <w:p w14:paraId="0000000A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 xml:space="preserve">• Docker Compose Magic: Spinning up all services with one command was </w:t>
      </w:r>
      <w:proofErr w:type="gramStart"/>
      <w:r w:rsidRPr="00402B50">
        <w:rPr>
          <w:rFonts w:asciiTheme="majorHAnsi" w:hAnsiTheme="majorHAnsi" w:cstheme="majorHAnsi"/>
          <w:sz w:val="28"/>
          <w:szCs w:val="28"/>
        </w:rPr>
        <w:t>seamless—containers</w:t>
      </w:r>
      <w:proofErr w:type="gramEnd"/>
      <w:r w:rsidRPr="00402B50">
        <w:rPr>
          <w:rFonts w:asciiTheme="majorHAnsi" w:hAnsiTheme="majorHAnsi" w:cstheme="majorHAnsi"/>
          <w:sz w:val="28"/>
          <w:szCs w:val="28"/>
        </w:rPr>
        <w:t xml:space="preserve"> launched and networked automatically.</w:t>
      </w:r>
    </w:p>
    <w:p w14:paraId="0000000B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 xml:space="preserve">•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pgAdmin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 xml:space="preserve"> Intuitiveness: The Query Tool’s editor and output panes made it easy to write and execute SQL.</w:t>
      </w:r>
    </w:p>
    <w:p w14:paraId="0000000C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lastRenderedPageBreak/>
        <w:t xml:space="preserve">• SQL Syntax Familiarity: Basic `CREATE`, `INSERT`, and `SELECT` statements felt straightforward thanks to previous work with Python’s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SQLAlchemy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.</w:t>
      </w:r>
    </w:p>
    <w:p w14:paraId="0000000D" w14:textId="77777777" w:rsidR="000A4005" w:rsidRPr="00402B50" w:rsidRDefault="00000000">
      <w:pPr>
        <w:pStyle w:val="Heading2"/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Challenges &amp; Resolutions</w:t>
      </w:r>
    </w:p>
    <w:p w14:paraId="0000000E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1. Foreign</w:t>
      </w:r>
      <w:r w:rsidRPr="00402B50">
        <w:rPr>
          <w:rFonts w:ascii="Cambria Math" w:hAnsi="Cambria Math" w:cs="Cambria Math"/>
          <w:sz w:val="28"/>
          <w:szCs w:val="28"/>
        </w:rPr>
        <w:t>‑</w:t>
      </w:r>
      <w:r w:rsidRPr="00402B50">
        <w:rPr>
          <w:rFonts w:asciiTheme="majorHAnsi" w:hAnsiTheme="majorHAnsi" w:cstheme="majorHAnsi"/>
          <w:sz w:val="28"/>
          <w:szCs w:val="28"/>
        </w:rPr>
        <w:t>Key Constraint Violations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Issue: Initial `INSERT` into `calculations` failed because no matching `users` rows existed.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Resolution: Split the inserts</w:t>
      </w:r>
      <w:r w:rsidRPr="00402B50">
        <w:rPr>
          <w:rFonts w:ascii="Calibri" w:hAnsi="Calibri" w:cs="Calibri"/>
          <w:sz w:val="28"/>
          <w:szCs w:val="28"/>
        </w:rPr>
        <w:t>—</w:t>
      </w:r>
      <w:r w:rsidRPr="00402B50">
        <w:rPr>
          <w:rFonts w:asciiTheme="majorHAnsi" w:hAnsiTheme="majorHAnsi" w:cstheme="majorHAnsi"/>
          <w:sz w:val="28"/>
          <w:szCs w:val="28"/>
        </w:rPr>
        <w:t>added `users` first, confirmed via `SELECT`, then inserted `calculations`.</w:t>
      </w:r>
    </w:p>
    <w:p w14:paraId="0000000F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 xml:space="preserve">2. Unhealthy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FastAPI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 xml:space="preserve"> Container Status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Issue: Docker showed the `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api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 xml:space="preserve">` container as 'unhealthy' due to its default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healthcheck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.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Resolution: Recognized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pgAdmin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 xml:space="preserve"> and Postgres as the focus and deferred fixing the API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healthcheck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.</w:t>
      </w:r>
    </w:p>
    <w:p w14:paraId="00000010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3. Repeated INSERTs &amp; Auto</w:t>
      </w:r>
      <w:r w:rsidRPr="00402B50">
        <w:rPr>
          <w:rFonts w:ascii="Cambria Math" w:hAnsi="Cambria Math" w:cs="Cambria Math"/>
          <w:sz w:val="28"/>
          <w:szCs w:val="28"/>
        </w:rPr>
        <w:t>‑</w:t>
      </w:r>
      <w:r w:rsidRPr="00402B50">
        <w:rPr>
          <w:rFonts w:asciiTheme="majorHAnsi" w:hAnsiTheme="majorHAnsi" w:cstheme="majorHAnsi"/>
          <w:sz w:val="28"/>
          <w:szCs w:val="28"/>
        </w:rPr>
        <w:t>Increment IDs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Issue: Running the script multiple times incremented the `id` sequence, causing `UPDATE id = 1` to affect no rows.</w:t>
      </w:r>
      <w:r w:rsidRPr="00402B50">
        <w:rPr>
          <w:rFonts w:asciiTheme="majorHAnsi" w:hAnsiTheme="majorHAnsi" w:cstheme="majorHAnsi"/>
          <w:sz w:val="28"/>
          <w:szCs w:val="28"/>
        </w:rPr>
        <w:br/>
        <w:t xml:space="preserve">   - Resolution: Queried current `id` values with `SELECT </w:t>
      </w:r>
      <w:r w:rsidRPr="00402B50">
        <w:rPr>
          <w:rFonts w:ascii="Calibri" w:hAnsi="Calibri" w:cs="Calibri"/>
          <w:sz w:val="28"/>
          <w:szCs w:val="28"/>
        </w:rPr>
        <w:t>…</w:t>
      </w:r>
      <w:r w:rsidRPr="00402B50">
        <w:rPr>
          <w:rFonts w:asciiTheme="majorHAnsi" w:hAnsiTheme="majorHAnsi" w:cstheme="majorHAnsi"/>
          <w:sz w:val="28"/>
          <w:szCs w:val="28"/>
        </w:rPr>
        <w:t xml:space="preserve"> ORDER BY id`, then targeted the correct `id` for the `UPDATE`.</w:t>
      </w:r>
    </w:p>
    <w:p w14:paraId="00000011" w14:textId="77777777" w:rsidR="000A4005" w:rsidRPr="00402B50" w:rsidRDefault="00000000">
      <w:pPr>
        <w:pStyle w:val="Heading2"/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Key Takeaways</w:t>
      </w:r>
    </w:p>
    <w:p w14:paraId="00000012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• Order Matters: Always insert parent records before child records when foreign keys are involved.</w:t>
      </w:r>
    </w:p>
    <w:p w14:paraId="00000013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 xml:space="preserve">• Check Context: Verify you’re connected to the intended database/schema in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pgAdmin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 xml:space="preserve"> before running DDL.</w:t>
      </w:r>
    </w:p>
    <w:p w14:paraId="00000014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• Value of Screenshots: Captured output provides clear evidence of successful SQL operations for grading.</w:t>
      </w:r>
    </w:p>
    <w:p w14:paraId="00000015" w14:textId="77777777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>• Hands</w:t>
      </w:r>
      <w:r w:rsidRPr="00402B50">
        <w:rPr>
          <w:rFonts w:ascii="Cambria Math" w:hAnsi="Cambria Math" w:cs="Cambria Math"/>
          <w:sz w:val="28"/>
          <w:szCs w:val="28"/>
        </w:rPr>
        <w:t>‑</w:t>
      </w:r>
      <w:r w:rsidRPr="00402B50">
        <w:rPr>
          <w:rFonts w:asciiTheme="majorHAnsi" w:hAnsiTheme="majorHAnsi" w:cstheme="majorHAnsi"/>
          <w:sz w:val="28"/>
          <w:szCs w:val="28"/>
        </w:rPr>
        <w:t>On SQL: Writing raw SQL deepened my grasp of one</w:t>
      </w:r>
      <w:r w:rsidRPr="00402B50">
        <w:rPr>
          <w:rFonts w:ascii="Cambria Math" w:hAnsi="Cambria Math" w:cs="Cambria Math"/>
          <w:sz w:val="28"/>
          <w:szCs w:val="28"/>
        </w:rPr>
        <w:t>‑</w:t>
      </w:r>
      <w:r w:rsidRPr="00402B50">
        <w:rPr>
          <w:rFonts w:asciiTheme="majorHAnsi" w:hAnsiTheme="majorHAnsi" w:cstheme="majorHAnsi"/>
          <w:sz w:val="28"/>
          <w:szCs w:val="28"/>
        </w:rPr>
        <w:t>to</w:t>
      </w:r>
      <w:r w:rsidRPr="00402B50">
        <w:rPr>
          <w:rFonts w:ascii="Cambria Math" w:hAnsi="Cambria Math" w:cs="Cambria Math"/>
          <w:sz w:val="28"/>
          <w:szCs w:val="28"/>
        </w:rPr>
        <w:t>‑</w:t>
      </w:r>
      <w:r w:rsidRPr="00402B50">
        <w:rPr>
          <w:rFonts w:asciiTheme="majorHAnsi" w:hAnsiTheme="majorHAnsi" w:cstheme="majorHAnsi"/>
          <w:sz w:val="28"/>
          <w:szCs w:val="28"/>
        </w:rPr>
        <w:t>many relationships and CRUD basics.</w:t>
      </w:r>
    </w:p>
    <w:p w14:paraId="00000016" w14:textId="77777777" w:rsidR="000A4005" w:rsidRPr="00402B50" w:rsidRDefault="00000000">
      <w:pPr>
        <w:pStyle w:val="Heading2"/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lastRenderedPageBreak/>
        <w:t>Conclusion</w:t>
      </w:r>
    </w:p>
    <w:p w14:paraId="00000019" w14:textId="40AA2C84" w:rsidR="000A4005" w:rsidRPr="00402B50" w:rsidRDefault="00000000">
      <w:pPr>
        <w:rPr>
          <w:rFonts w:asciiTheme="majorHAnsi" w:hAnsiTheme="majorHAnsi" w:cstheme="majorHAnsi"/>
          <w:sz w:val="28"/>
          <w:szCs w:val="28"/>
        </w:rPr>
      </w:pPr>
      <w:r w:rsidRPr="00402B50">
        <w:rPr>
          <w:rFonts w:asciiTheme="majorHAnsi" w:hAnsiTheme="majorHAnsi" w:cstheme="majorHAnsi"/>
          <w:sz w:val="28"/>
          <w:szCs w:val="28"/>
        </w:rPr>
        <w:t xml:space="preserve">This module solidified my practical skills in container orchestration with Docker Compose and direct SQL manipulation in </w:t>
      </w:r>
      <w:proofErr w:type="spellStart"/>
      <w:r w:rsidRPr="00402B50">
        <w:rPr>
          <w:rFonts w:asciiTheme="majorHAnsi" w:hAnsiTheme="majorHAnsi" w:cstheme="majorHAnsi"/>
          <w:sz w:val="28"/>
          <w:szCs w:val="28"/>
        </w:rPr>
        <w:t>pgAdmin</w:t>
      </w:r>
      <w:proofErr w:type="spellEnd"/>
      <w:r w:rsidRPr="00402B50">
        <w:rPr>
          <w:rFonts w:asciiTheme="majorHAnsi" w:hAnsiTheme="majorHAnsi" w:cstheme="majorHAnsi"/>
          <w:sz w:val="28"/>
          <w:szCs w:val="28"/>
        </w:rPr>
        <w:t>. I feel more confident troubleshooting foreign</w:t>
      </w:r>
      <w:r w:rsidRPr="00402B50">
        <w:rPr>
          <w:rFonts w:ascii="Cambria Math" w:hAnsi="Cambria Math" w:cs="Cambria Math"/>
          <w:sz w:val="28"/>
          <w:szCs w:val="28"/>
        </w:rPr>
        <w:t>‑</w:t>
      </w:r>
      <w:r w:rsidRPr="00402B50">
        <w:rPr>
          <w:rFonts w:asciiTheme="majorHAnsi" w:hAnsiTheme="majorHAnsi" w:cstheme="majorHAnsi"/>
          <w:sz w:val="28"/>
          <w:szCs w:val="28"/>
        </w:rPr>
        <w:t>key issues, adjusting queries based on actual data, and documenting my workflow for future reference.</w:t>
      </w:r>
    </w:p>
    <w:sectPr w:rsidR="000A4005" w:rsidRPr="00402B50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B1C0C2B8-6E01-4A70-84AE-2C8587807F74}"/>
    <w:embedBold r:id="rId2" w:fontKey="{CBB1761C-B973-4B05-810D-1A6525B71593}"/>
    <w:embedItalic r:id="rId3" w:fontKey="{6EDB017B-174F-46F2-8F73-3985155E2201}"/>
    <w:embedBoldItalic r:id="rId4" w:fontKey="{E9823EF5-5777-476D-A366-2C1C0FACC73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D9261671-F680-4FD7-9E9F-0890A088FFB5}"/>
    <w:embedBold r:id="rId6" w:fontKey="{D2C1E45A-874C-4945-B92F-FDF4B47A8E06}"/>
    <w:embedItalic r:id="rId7" w:fontKey="{F6980890-227D-41E1-B8D7-03D29BCB1656}"/>
    <w:embedBoldItalic r:id="rId8" w:fontKey="{C419D838-D9D5-4671-A503-6C6092DBB63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1DD3B66-95BB-42F1-B222-01EFF056CEF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C76C45"/>
    <w:multiLevelType w:val="multilevel"/>
    <w:tmpl w:val="C13833EE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6166589">
    <w:abstractNumId w:val="0"/>
  </w:num>
  <w:num w:numId="2" w16cid:durableId="43294604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279952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646665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7502234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7271554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4005"/>
    <w:rsid w:val="000A4005"/>
    <w:rsid w:val="00402B50"/>
    <w:rsid w:val="00867FAA"/>
    <w:rsid w:val="00BB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C2D7F"/>
  <w15:docId w15:val="{B5DA569C-8506-47FB-9CB7-9176F070F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7ur73BVVEGQjBzjyDGsgw7TckA==">CgMxLjA4AHIhMUxEQm5WcDNLWmhqR1V3RlR0NlpwZHJJVVdqU3pXcXJF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441</Words>
  <Characters>2518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Hany Youssef</cp:lastModifiedBy>
  <cp:revision>2</cp:revision>
  <dcterms:created xsi:type="dcterms:W3CDTF">2013-12-23T23:15:00Z</dcterms:created>
  <dcterms:modified xsi:type="dcterms:W3CDTF">2025-07-16T06:59:00Z</dcterms:modified>
</cp:coreProperties>
</file>